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9E3E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center"/>
        <w:textAlignment w:val="auto"/>
        <w:rPr>
          <w:rFonts w:hint="default" w:eastAsia="宋体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           (A)</w:t>
      </w:r>
    </w:p>
    <w:p w14:paraId="11E26A90">
      <w:pPr>
        <w:rPr>
          <w:rFonts w:hint="eastAsia"/>
        </w:rPr>
      </w:pPr>
    </w:p>
    <w:p w14:paraId="3E72EBE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对盂县第十七届人大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六次会议</w:t>
      </w:r>
      <w:r>
        <w:rPr>
          <w:rFonts w:hint="eastAsia" w:ascii="仿宋" w:hAnsi="仿宋" w:eastAsia="仿宋" w:cs="仿宋"/>
          <w:sz w:val="36"/>
          <w:szCs w:val="36"/>
        </w:rPr>
        <w:t>第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29</w:t>
      </w:r>
      <w:r>
        <w:rPr>
          <w:rFonts w:hint="eastAsia" w:ascii="仿宋" w:hAnsi="仿宋" w:eastAsia="仿宋" w:cs="仿宋"/>
          <w:sz w:val="36"/>
          <w:szCs w:val="36"/>
        </w:rPr>
        <w:t>号建议的答复</w:t>
      </w:r>
    </w:p>
    <w:p w14:paraId="2BAC7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A33C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孙文丹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代表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269F1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您提出的关于《强化共享单车管理——破解乱停乱放，未成年人违规骑行与超载问题的建议》的提案收悉。现答复如下：</w:t>
      </w:r>
    </w:p>
    <w:p w14:paraId="1E957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我局始终高度重视未成年人骑行安全保障工作，将维护公共交通秩序、守护青少年生命安全摆在突出位置，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该项工作纳入民生重点事项统筹推进。我局坚持宣教先行、严管严控，多措并举提升共享单车管理质效，全力防范化解相关安全风险。具体措施如下：</w:t>
      </w:r>
    </w:p>
    <w:p w14:paraId="163D9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一、深化家校协同安全教育，筑牢思想防线</w:t>
      </w:r>
    </w:p>
    <w:p w14:paraId="766AA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我局将以“安全教育进校园”为抓手，构建“学校主导、家长参与、学生践行”的立体化教育体系：</w:t>
      </w:r>
    </w:p>
    <w:p w14:paraId="37AE5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（一）分层分类开展主题教育</w:t>
      </w:r>
    </w:p>
    <w:p w14:paraId="00342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要求全县中小学、幼儿园定期开展“文明骑行・安全出行”主题班会，结合《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中华人民共和国道路交通安全法</w:t>
      </w:r>
      <w:r>
        <w:rPr>
          <w:rFonts w:hint="eastAsia" w:ascii="仿宋_GB2312" w:hAnsi="仿宋_GB2312" w:eastAsia="仿宋_GB2312" w:cs="仿宋_GB2312"/>
          <w:sz w:val="32"/>
          <w:szCs w:val="32"/>
        </w:rPr>
        <w:t>》中“未满12周岁不得骑行自行车上路”等法律规定，通过播放未成年人违规骑行事故警示短视频、邀请交警进校园以案释法等形式，让学生直观认识超速、逆行、超载等行为的危害。针对中学阶段学生，还将结合思政课、法治课，增加“违规骑行的法律责任”等内容，强化规则意识。</w:t>
      </w:r>
    </w:p>
    <w:p w14:paraId="7288D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（二）多维联动压实监护责任</w:t>
      </w:r>
    </w:p>
    <w:p w14:paraId="58A67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通过家长会、发放致家长一封信等形式</w:t>
      </w:r>
      <w:r>
        <w:rPr>
          <w:rFonts w:hint="eastAsia" w:ascii="仿宋_GB2312" w:hAnsi="仿宋_GB2312" w:eastAsia="仿宋_GB2312" w:cs="仿宋_GB2312"/>
          <w:sz w:val="32"/>
          <w:szCs w:val="32"/>
        </w:rPr>
        <w:t>，明确家长作为监护人的责任，禁止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未满12周岁的子女提供共享单车骑行条件。依托家长会集中宣讲、家校群常态化推送，同步发放纸质告知书，通过“线上广泛告知+家长会重点强调+纸质回执回收”的方式，要求家长签字确认并反馈学校，确保每一位家长明晰责任、主动履职、全力配合。</w:t>
      </w:r>
    </w:p>
    <w:p w14:paraId="58E81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（三）健全闭环家校联动机制</w:t>
      </w:r>
    </w:p>
    <w:p w14:paraId="2EA1A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学生共享单车骑行行为纳入日常德育评价档案，学校通过日常巡查、学生反馈、教师值守等方式，全面摸排违规骑行情况。发现违规行为后，立即开展现场安全教育，同步联系家长进行一对一沟通，讲明违规危害，共同商议制定针对性整改措施。针对多次违规、整改不力的学生，联合家长开展一对一专项警示教育，全程跟踪整改进度，构建“排查—提醒—沟通—整改—跟踪”的闭环管理体系，压实家校联动责任，确保教育整治工作取得实效。</w:t>
      </w:r>
    </w:p>
    <w:p w14:paraId="5717C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二、强化校园周边现场管控，守住安全底线</w:t>
      </w:r>
    </w:p>
    <w:p w14:paraId="7F62D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我局以学校护学岗为核心抓手，主动配合公安、城管等相关部门，强化校园周边现场管控，推动实现“上学有引导、放学有值守、违规有劝阻”，协助遏制各类相关违规乱象：</w:t>
      </w:r>
    </w:p>
    <w:p w14:paraId="119E8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（一）规范护学岗基础值守工作​</w:t>
      </w:r>
    </w:p>
    <w:p w14:paraId="0016D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范全县中小学、幼儿园护学岗设置，明确值守人员基础岗位职责，将共享单车管控纳入护学岗工作。在上学、放学高峰时段，安排护学岗人员在校园门口定点值守，引导学生有序进出校园，及时提醒未成年人不违规骑行共享单车，发现相关违规行为及时简易劝阻，并第一时间联系家长及相关部门，配合做好后续处置工作；协助规整校园门口周边共享单车停放秩序，配合相关部门保障通行顺畅。</w:t>
      </w:r>
    </w:p>
    <w:p w14:paraId="3D1F7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（二）配合联动执法强化现场管控​</w:t>
      </w:r>
    </w:p>
    <w:p w14:paraId="0CA82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配合辖区交警、城管执法人员，落实常态化联动机制，配合构建“执法人员巡查+护学岗辅助”的管控格局。护学岗人员发现难以劝阻的违规行为、大规模共享单车乱停乱放等问题，第一时间反馈至相关执法部门及学校，配合执法人员到场处置、维护现场秩序；协助执法人员开展校园周边专项巡查，配合延伸管控范围，做好辅助值守工作。</w:t>
      </w:r>
    </w:p>
    <w:p w14:paraId="5D3F7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（三）协助排查现场安全隐患</w:t>
      </w:r>
    </w:p>
    <w:p w14:paraId="34ACB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托护学岗日常值守，协助相关部门排查校园周边共享单车安全隐患，重点关注车辆乱停占道、破损失灵及未成年人违规骑行等情况，发现问题及时记录并反馈至公安、城管等相关单位，配合做好隐患排查台账完善及整改跟进工作，协助相关部门优化管控措施，守护校园周边道路安全。</w:t>
      </w:r>
    </w:p>
    <w:p w14:paraId="51206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三、主动配合专项整治行动，压实监管责任</w:t>
      </w:r>
    </w:p>
    <w:p w14:paraId="004CF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我局将深度参与公安、城管等部门牵头的共享单车专项整治行动，重点聚焦校园周边重点区域，多措并举压实监管责任、强化管控成效：</w:t>
      </w:r>
    </w:p>
    <w:p w14:paraId="0B05B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（一）强化联合排查与源头管控</w:t>
      </w:r>
    </w:p>
    <w:p w14:paraId="46D4B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定期参与联合执法行动，对校园周边共享单车停放秩序、未成年人骑行、超载载人等情况开展拉网式排查；配合城管部门督促共享单车运营企业，在校园周边车辆上张贴“未满12周岁禁止骑行”“禁止超载载人”等警示标识，同时要求企业优化电子围栏设置，在学校门口、人行横道等区域实施禁停管理，从源头遏制乱停乱放问题。</w:t>
      </w:r>
    </w:p>
    <w:p w14:paraId="4E7FD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（二）开展违规曝光形成警示震慑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​</w:t>
      </w:r>
    </w:p>
    <w:p w14:paraId="4848D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联合公安部门定期梳理校园周边违规骑行典型案例，通过校园公众号、家长群等渠道进行曝光，清晰传递违规危害，形成强有力的警示震慑效应，引导未成年人规范骑行、群众自觉维护停放秩序。​</w:t>
      </w:r>
    </w:p>
    <w:p w14:paraId="1CF2C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（三）健全考核问责与闭环管理机制​</w:t>
      </w:r>
    </w:p>
    <w:p w14:paraId="0B184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校园周边共享单车停放秩序、未成年人骑行管控成效纳入学校年度安全工作考核指标，明确违规骑行率有效下降的目标，对考核优秀的学校予以表彰，对问题突出的学校进行约谈问责；同时与城管、公安等部门建立信息共享机制，及时推送校园周边违规行为数据，实现“发现-处置-反馈-整改”的闭环管理，确保各类问题隐患动态清零。</w:t>
      </w:r>
    </w:p>
    <w:p w14:paraId="63547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感谢您对我县教育事业及校园安全工作的关心与支持，我们将以此次提案办理为契机，持续深化举措、压实责任，全力守护学生出行安全。希望您继续关注和支持我们的工作，提出更多宝贵的意见和建议。</w:t>
      </w:r>
    </w:p>
    <w:p w14:paraId="69EAF18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04EE88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D21A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30" w:rightChars="3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盂县教育局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mMDc3ZGNkMDdlNGVkZDg4ZGI5ZDI1M2U5N2E5YzEifQ=="/>
  </w:docVars>
  <w:rsids>
    <w:rsidRoot w:val="00000000"/>
    <w:rsid w:val="0B31342C"/>
    <w:rsid w:val="192D4B49"/>
    <w:rsid w:val="27E91677"/>
    <w:rsid w:val="2C4C27BB"/>
    <w:rsid w:val="56617748"/>
    <w:rsid w:val="56DB3DC1"/>
    <w:rsid w:val="57D9CFE8"/>
    <w:rsid w:val="5B7A9E38"/>
    <w:rsid w:val="5D7DAAC6"/>
    <w:rsid w:val="5F9B74C0"/>
    <w:rsid w:val="6C3E52A3"/>
    <w:rsid w:val="6FFCF962"/>
    <w:rsid w:val="76DF9736"/>
    <w:rsid w:val="77EEA796"/>
    <w:rsid w:val="79A30AFC"/>
    <w:rsid w:val="7C9DEBCA"/>
    <w:rsid w:val="7EFF6693"/>
    <w:rsid w:val="7FFE694A"/>
    <w:rsid w:val="DEFF41CD"/>
    <w:rsid w:val="DFE9B649"/>
    <w:rsid w:val="F3BF03D3"/>
    <w:rsid w:val="FA5F5527"/>
    <w:rsid w:val="FB3A8C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f49d9d16-61e1-4b7d-b6e1-76bbbea14102</errorID>
      <errorWord>道路交通安全法</errorWord>
      <group>L1_Knowledge</group>
      <groupName>知识性问题</groupName>
      <ability>L2_Knowledge</ability>
      <abilityName>其他知识</abilityName>
      <candidateList>
        <item>中华人民共和国道路交通安全法</item>
      </candidateList>
      <explain>当前法律法规名称使用简称，请注意是否应当使用全称。</explain>
      <paraID>  3423C1</paraID>
      <start>34</start>
      <end>48</end>
      <status>modified</status>
      <modifiedWord>中华人民共和国道路交通安全法</modifiedWord>
      <trackRevisions>false</trackRevisions>
    </reviewItem>
    <reviewItem>
      <errorID>1afddbaf-0dff-4e87-9517-d86d32f2edbd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 B184D31</paraID>
      <start>122</start>
      <end>123</end>
      <status>unmodified</status>
      <modifiedWord/>
      <trackRevisions>false</trackRevisions>
    </reviewItem>
    <reviewItem>
      <errorID>2efa11e9-ebba-4581-aebe-790272938799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 B184D31</paraID>
      <start>125</start>
      <end>126</end>
      <status>unmodified</status>
      <modifiedWord/>
      <trackRevisions>false</trackRevisions>
    </reviewItem>
    <reviewItem>
      <errorID>e28f69f7-3114-432f-9bbb-ab87bd250dc1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 B184D31</paraID>
      <start>128</start>
      <end>129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999b090-da62-476c-aa4a-b48a06a3cb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2042</Words>
  <Characters>2062</Characters>
  <Lines>0</Lines>
  <Paragraphs>0</Paragraphs>
  <TotalTime>7</TotalTime>
  <ScaleCrop>false</ScaleCrop>
  <LinksUpToDate>false</LinksUpToDate>
  <CharactersWithSpaces>2116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2026-01-31T03:39:00Z</dcterms:created>
  <dc:creator>greatwall</dc:creator>
  <cp:lastModifiedBy>哈哈哈哈哈</cp:lastModifiedBy>
  <dcterms:modified xsi:type="dcterms:W3CDTF">2026-07-23T08:15:50Z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7944E193553C4173B262F92CFB826AAD_13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